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E0" w:rsidRPr="00B64075" w:rsidRDefault="00A72AE0" w:rsidP="00A72AE0">
      <w:pPr>
        <w:spacing w:line="276" w:lineRule="auto"/>
        <w:jc w:val="center"/>
        <w:rPr>
          <w:b/>
        </w:rPr>
      </w:pPr>
      <w:r w:rsidRPr="00B64075">
        <w:rPr>
          <w:b/>
        </w:rPr>
        <w:t xml:space="preserve">Council Staff Elections 2017–18: </w:t>
      </w:r>
    </w:p>
    <w:p w:rsidR="003B6D9B" w:rsidRPr="00B64075" w:rsidRDefault="00A72AE0" w:rsidP="00A72AE0">
      <w:pPr>
        <w:spacing w:line="276" w:lineRule="auto"/>
        <w:jc w:val="center"/>
        <w:rPr>
          <w:b/>
        </w:rPr>
      </w:pPr>
      <w:bookmarkStart w:id="0" w:name="_GoBack"/>
      <w:r w:rsidRPr="00B64075">
        <w:rPr>
          <w:b/>
        </w:rPr>
        <w:t>Equality Monitoring Form</w:t>
      </w:r>
    </w:p>
    <w:bookmarkEnd w:id="0"/>
    <w:p w:rsidR="00A72AE0" w:rsidRPr="00B64075" w:rsidRDefault="00A72AE0" w:rsidP="00A72AE0">
      <w:pPr>
        <w:spacing w:line="276" w:lineRule="auto"/>
        <w:jc w:val="center"/>
        <w:rPr>
          <w:b/>
        </w:rPr>
      </w:pPr>
    </w:p>
    <w:p w:rsidR="00A72AE0" w:rsidRDefault="00A72AE0" w:rsidP="00A72AE0">
      <w:pPr>
        <w:spacing w:line="276" w:lineRule="auto"/>
      </w:pPr>
      <w:r w:rsidRPr="00B64075">
        <w:t xml:space="preserve">All candidates for the staff member vacancies on QMUL Council are invited to complete an equality monitoring form, which is used by the Council Secretariat to </w:t>
      </w:r>
      <w:r w:rsidR="00B64075" w:rsidRPr="00B64075">
        <w:t>monitor equalities information and ensure that we are treating all candidates fairly and appropriately.</w:t>
      </w:r>
    </w:p>
    <w:p w:rsidR="00B64075" w:rsidRPr="00B64075" w:rsidRDefault="00B64075" w:rsidP="00B64075">
      <w:pPr>
        <w:spacing w:before="120" w:after="120"/>
      </w:pPr>
      <w:r w:rsidRPr="00065134">
        <w:t xml:space="preserve">This information will be treated confidentially and will </w:t>
      </w:r>
      <w:r>
        <w:t xml:space="preserve">not be used in any part of the </w:t>
      </w:r>
      <w:r w:rsidRPr="00065134">
        <w:t>election process.</w:t>
      </w:r>
    </w:p>
    <w:p w:rsidR="00A72AE0" w:rsidRPr="00B64075" w:rsidRDefault="00A72AE0" w:rsidP="00A72AE0">
      <w:pPr>
        <w:spacing w:line="276" w:lineRule="auto"/>
      </w:pPr>
    </w:p>
    <w:p w:rsidR="00B64075" w:rsidRPr="00B64075" w:rsidRDefault="00B64075" w:rsidP="00B64075">
      <w:pPr>
        <w:pStyle w:val="ListParagraph"/>
        <w:numPr>
          <w:ilvl w:val="0"/>
          <w:numId w:val="2"/>
        </w:numPr>
        <w:spacing w:line="276" w:lineRule="auto"/>
      </w:pPr>
      <w:r w:rsidRPr="00B64075">
        <w:t>What is your gender?</w:t>
      </w:r>
    </w:p>
    <w:tbl>
      <w:tblPr>
        <w:tblW w:w="3508" w:type="dxa"/>
        <w:tblLook w:val="04A0" w:firstRow="1" w:lastRow="0" w:firstColumn="1" w:lastColumn="0" w:noHBand="0" w:noVBand="1"/>
      </w:tblPr>
      <w:tblGrid>
        <w:gridCol w:w="567"/>
        <w:gridCol w:w="2941"/>
      </w:tblGrid>
      <w:tr w:rsidR="00B64075" w:rsidRPr="00B64075" w:rsidTr="00D74BC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pPr>
              <w:spacing w:line="276" w:lineRule="auto"/>
            </w:pPr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  <w:bookmarkEnd w:id="1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B64075" w:rsidRDefault="00B64075" w:rsidP="00B64075">
            <w:pPr>
              <w:spacing w:line="276" w:lineRule="auto"/>
            </w:pPr>
            <w:r w:rsidRPr="00B64075">
              <w:t>Male</w:t>
            </w:r>
          </w:p>
        </w:tc>
      </w:tr>
      <w:tr w:rsidR="00B64075" w:rsidRPr="00B64075" w:rsidTr="00D74BC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pPr>
              <w:spacing w:line="276" w:lineRule="auto"/>
            </w:pPr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B64075" w:rsidRDefault="00B64075" w:rsidP="00B64075">
            <w:pPr>
              <w:spacing w:line="276" w:lineRule="auto"/>
            </w:pPr>
            <w:r w:rsidRPr="00B64075">
              <w:t>Female</w:t>
            </w:r>
          </w:p>
        </w:tc>
      </w:tr>
      <w:tr w:rsidR="00B64075" w:rsidRPr="00B64075" w:rsidTr="00D74BC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pPr>
              <w:spacing w:line="276" w:lineRule="auto"/>
            </w:pPr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B64075" w:rsidRDefault="00B64075" w:rsidP="00B64075">
            <w:pPr>
              <w:spacing w:line="276" w:lineRule="auto"/>
            </w:pPr>
            <w:r w:rsidRPr="00B64075">
              <w:t>Prefer not to say</w:t>
            </w:r>
          </w:p>
        </w:tc>
      </w:tr>
    </w:tbl>
    <w:p w:rsidR="00B64075" w:rsidRPr="00B64075" w:rsidRDefault="00B64075" w:rsidP="00B64075">
      <w:pPr>
        <w:spacing w:line="276" w:lineRule="auto"/>
      </w:pPr>
    </w:p>
    <w:p w:rsidR="00B64075" w:rsidRPr="00B64075" w:rsidRDefault="00B64075" w:rsidP="00B64075">
      <w:pPr>
        <w:pStyle w:val="ListParagraph"/>
        <w:numPr>
          <w:ilvl w:val="0"/>
          <w:numId w:val="2"/>
        </w:numPr>
        <w:spacing w:line="276" w:lineRule="auto"/>
      </w:pPr>
      <w:r w:rsidRPr="00B64075">
        <w:t>Is your gender identity the same as the gender you were originally assigned at birth?</w:t>
      </w:r>
    </w:p>
    <w:tbl>
      <w:tblPr>
        <w:tblW w:w="3508" w:type="dxa"/>
        <w:tblLook w:val="04A0" w:firstRow="1" w:lastRow="0" w:firstColumn="1" w:lastColumn="0" w:noHBand="0" w:noVBand="1"/>
      </w:tblPr>
      <w:tblGrid>
        <w:gridCol w:w="567"/>
        <w:gridCol w:w="2941"/>
      </w:tblGrid>
      <w:tr w:rsidR="00B64075" w:rsidRPr="00B64075" w:rsidTr="00D74BC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B64075" w:rsidRDefault="00B64075" w:rsidP="00B64075">
            <w:pPr>
              <w:spacing w:line="276" w:lineRule="auto"/>
            </w:pPr>
            <w:r w:rsidRPr="00B64075">
              <w:t>Yes</w:t>
            </w:r>
          </w:p>
        </w:tc>
      </w:tr>
      <w:tr w:rsidR="00B64075" w:rsidRPr="00B64075" w:rsidTr="00D74BC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B64075" w:rsidRDefault="00B64075" w:rsidP="00B64075">
            <w:pPr>
              <w:spacing w:line="276" w:lineRule="auto"/>
            </w:pPr>
            <w:r w:rsidRPr="00B64075">
              <w:t>No</w:t>
            </w:r>
          </w:p>
        </w:tc>
      </w:tr>
      <w:tr w:rsidR="00B64075" w:rsidRPr="00B64075" w:rsidTr="00D74BC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B64075" w:rsidRDefault="00B64075" w:rsidP="00B64075">
            <w:pPr>
              <w:spacing w:line="276" w:lineRule="auto"/>
            </w:pPr>
            <w:r w:rsidRPr="00B64075">
              <w:t>Prefer not to say</w:t>
            </w:r>
          </w:p>
        </w:tc>
      </w:tr>
    </w:tbl>
    <w:p w:rsidR="00B64075" w:rsidRPr="00B64075" w:rsidRDefault="00B64075" w:rsidP="00A72AE0">
      <w:pPr>
        <w:spacing w:line="276" w:lineRule="auto"/>
      </w:pPr>
    </w:p>
    <w:p w:rsidR="00A72AE0" w:rsidRPr="00B64075" w:rsidRDefault="00A72AE0" w:rsidP="00B64075">
      <w:pPr>
        <w:pStyle w:val="ListParagraph"/>
        <w:numPr>
          <w:ilvl w:val="0"/>
          <w:numId w:val="2"/>
        </w:numPr>
        <w:spacing w:line="276" w:lineRule="auto"/>
      </w:pPr>
      <w:r w:rsidRPr="00B64075">
        <w:t>What is your ethnic group?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567"/>
        <w:gridCol w:w="5853"/>
      </w:tblGrid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White - Scottish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Irish Traveller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Gypsy or Traveller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Other White background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Black or Black British - Caribbean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Black or Black British - African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Other Black background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Asian or Asian British - Indian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Asian or Asian British - Pakistani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Asian or Asian British - Bangladeshi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Chinese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Other Asian background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Mixed - White and Black Caribbean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Mixed - White and Black African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Mixed - White and Asian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Other mixed background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Arab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Other ethnic background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Not known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B64075">
              <w:rPr>
                <w:rFonts w:eastAsia="Times New Roman"/>
                <w:color w:val="000000"/>
                <w:lang w:eastAsia="en-GB"/>
              </w:rPr>
              <w:t>Prefer not to say</w:t>
            </w:r>
          </w:p>
        </w:tc>
      </w:tr>
    </w:tbl>
    <w:p w:rsidR="00A72AE0" w:rsidRPr="00B64075" w:rsidRDefault="00A72AE0" w:rsidP="00A72AE0">
      <w:pPr>
        <w:spacing w:line="276" w:lineRule="auto"/>
      </w:pPr>
    </w:p>
    <w:p w:rsidR="00A72AE0" w:rsidRPr="00B64075" w:rsidRDefault="00A72AE0" w:rsidP="00B64075">
      <w:pPr>
        <w:pStyle w:val="ListParagraph"/>
        <w:numPr>
          <w:ilvl w:val="0"/>
          <w:numId w:val="2"/>
        </w:numPr>
        <w:spacing w:line="276" w:lineRule="auto"/>
      </w:pPr>
      <w:r w:rsidRPr="00B64075">
        <w:t>Do you have a disability?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8"/>
        <w:gridCol w:w="8502"/>
      </w:tblGrid>
      <w:tr w:rsidR="00A72AE0" w:rsidRPr="00B64075" w:rsidTr="00A72AE0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AE0" w:rsidRPr="00B64075" w:rsidRDefault="00A72AE0" w:rsidP="00A72AE0">
            <w:pPr>
              <w:jc w:val="lef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Two or more impairments and/or disabling medical conditions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 specific learning difficulty such as dyslexia, dyspraxia or AD(H)D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General learning disability (such as Down's syndrome)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 social/communication impairment such as Asperger's syndrome/other autistic spectrum disorder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 long standing illness or health condition such as cancer, HIV, diabetes, chronic heart disease, or epilepsy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 mental health condition, such as depression, schizophrenia or anxiety disorder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 physical impairment or mobility issues, such as difficulty using arms or using a wheelchair or crutches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Deaf or serious hearing impairment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Blind or a serious visual impairment uncorrected by glasses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 disability, impairment or medical condition that is not listed above</w:t>
            </w:r>
          </w:p>
        </w:tc>
      </w:tr>
      <w:tr w:rsidR="00B64075" w:rsidRPr="00B64075" w:rsidTr="00A72AE0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4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B64075">
              <w:rPr>
                <w:rFonts w:eastAsia="Times New Roman"/>
                <w:color w:val="000000"/>
                <w:lang w:eastAsia="en-GB"/>
              </w:rPr>
              <w:t>Prefer not to say</w:t>
            </w:r>
          </w:p>
        </w:tc>
      </w:tr>
    </w:tbl>
    <w:p w:rsidR="00A72AE0" w:rsidRPr="00B64075" w:rsidRDefault="00A72AE0" w:rsidP="00A72AE0">
      <w:pPr>
        <w:spacing w:line="276" w:lineRule="auto"/>
      </w:pPr>
    </w:p>
    <w:p w:rsidR="00A72AE0" w:rsidRPr="00B64075" w:rsidRDefault="00A72AE0" w:rsidP="00B64075">
      <w:pPr>
        <w:pStyle w:val="ListParagraph"/>
        <w:numPr>
          <w:ilvl w:val="0"/>
          <w:numId w:val="2"/>
        </w:numPr>
        <w:spacing w:line="276" w:lineRule="auto"/>
      </w:pPr>
      <w:r w:rsidRPr="00B64075">
        <w:t>What is your religion?</w:t>
      </w:r>
    </w:p>
    <w:tbl>
      <w:tblPr>
        <w:tblW w:w="7398" w:type="dxa"/>
        <w:tblLook w:val="04A0" w:firstRow="1" w:lastRow="0" w:firstColumn="1" w:lastColumn="0" w:noHBand="0" w:noVBand="1"/>
      </w:tblPr>
      <w:tblGrid>
        <w:gridCol w:w="567"/>
        <w:gridCol w:w="6831"/>
      </w:tblGrid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No religion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Buddhist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Christian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Hindu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Jewish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Muslim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Sikh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Spiritual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Any other religion or belief</w:t>
            </w:r>
          </w:p>
        </w:tc>
      </w:tr>
      <w:tr w:rsidR="00B64075" w:rsidRPr="00B64075" w:rsidTr="00A72AE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B64075">
              <w:rPr>
                <w:rFonts w:eastAsia="Times New Roman"/>
                <w:color w:val="000000"/>
                <w:lang w:eastAsia="en-GB"/>
              </w:rPr>
              <w:t>Prefer not to say</w:t>
            </w:r>
          </w:p>
        </w:tc>
      </w:tr>
    </w:tbl>
    <w:p w:rsidR="00A72AE0" w:rsidRPr="00B64075" w:rsidRDefault="00A72AE0" w:rsidP="00A72AE0">
      <w:pPr>
        <w:spacing w:line="276" w:lineRule="auto"/>
      </w:pPr>
    </w:p>
    <w:p w:rsidR="00A72AE0" w:rsidRPr="00B64075" w:rsidRDefault="00A72AE0" w:rsidP="00B64075">
      <w:pPr>
        <w:pStyle w:val="ListParagraph"/>
        <w:numPr>
          <w:ilvl w:val="0"/>
          <w:numId w:val="2"/>
        </w:numPr>
        <w:spacing w:line="276" w:lineRule="auto"/>
      </w:pPr>
      <w:r w:rsidRPr="00B64075">
        <w:t>What is your sexual orientation?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567"/>
        <w:gridCol w:w="5387"/>
      </w:tblGrid>
      <w:tr w:rsidR="00B64075" w:rsidRPr="00B64075" w:rsidTr="00B6407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Bisexual</w:t>
            </w:r>
          </w:p>
        </w:tc>
      </w:tr>
      <w:tr w:rsidR="00B64075" w:rsidRPr="00B64075" w:rsidTr="00B6407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Gay man</w:t>
            </w:r>
          </w:p>
        </w:tc>
      </w:tr>
      <w:tr w:rsidR="00B64075" w:rsidRPr="00B64075" w:rsidTr="00B6407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Gay woman/lesbian</w:t>
            </w:r>
          </w:p>
        </w:tc>
      </w:tr>
      <w:tr w:rsidR="00B64075" w:rsidRPr="00B64075" w:rsidTr="00B6407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Heterosexual</w:t>
            </w:r>
          </w:p>
        </w:tc>
      </w:tr>
      <w:tr w:rsidR="00B64075" w:rsidRPr="00B64075" w:rsidTr="00B6407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A72AE0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</w:tr>
      <w:tr w:rsidR="00B64075" w:rsidRPr="00B64075" w:rsidTr="00B6407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075" w:rsidRPr="00B64075" w:rsidRDefault="00B64075" w:rsidP="00B64075"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Pr="00B64075">
              <w:fldChar w:fldCharType="separate"/>
            </w:r>
            <w:r w:rsidRPr="00B64075"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75" w:rsidRPr="00A72AE0" w:rsidRDefault="00B64075" w:rsidP="00B64075">
            <w:pPr>
              <w:jc w:val="left"/>
              <w:rPr>
                <w:rFonts w:eastAsia="Times New Roman"/>
                <w:color w:val="000000"/>
                <w:lang w:eastAsia="en-GB"/>
              </w:rPr>
            </w:pPr>
            <w:r w:rsidRPr="00B64075">
              <w:rPr>
                <w:rFonts w:eastAsia="Times New Roman"/>
                <w:color w:val="000000"/>
                <w:lang w:eastAsia="en-GB"/>
              </w:rPr>
              <w:t>Prefer not to say</w:t>
            </w:r>
          </w:p>
        </w:tc>
      </w:tr>
    </w:tbl>
    <w:p w:rsidR="00A72AE0" w:rsidRPr="00B64075" w:rsidRDefault="00A72AE0" w:rsidP="00A72AE0">
      <w:pPr>
        <w:spacing w:line="276" w:lineRule="auto"/>
      </w:pPr>
    </w:p>
    <w:p w:rsidR="00B64075" w:rsidRPr="00B64075" w:rsidRDefault="00B64075" w:rsidP="00A72AE0">
      <w:pPr>
        <w:spacing w:line="276" w:lineRule="auto"/>
      </w:pPr>
    </w:p>
    <w:p w:rsidR="00B64075" w:rsidRPr="00B64075" w:rsidRDefault="00B64075" w:rsidP="00A72AE0">
      <w:pPr>
        <w:spacing w:line="276" w:lineRule="auto"/>
      </w:pPr>
      <w:r w:rsidRPr="00B64075">
        <w:t xml:space="preserve">Thank you for completing this form. This information will be retained, confidentially, </w:t>
      </w:r>
      <w:r>
        <w:t xml:space="preserve">for a period of 12 months </w:t>
      </w:r>
      <w:r w:rsidRPr="00B64075">
        <w:t>and used for monitoring purposes.</w:t>
      </w:r>
    </w:p>
    <w:sectPr w:rsidR="00B64075" w:rsidRPr="00B64075" w:rsidSect="004F0D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F5C1FB1"/>
    <w:multiLevelType w:val="hybridMultilevel"/>
    <w:tmpl w:val="C080A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E0"/>
    <w:rsid w:val="003B6D9B"/>
    <w:rsid w:val="004F0D7E"/>
    <w:rsid w:val="00606025"/>
    <w:rsid w:val="007F7C4B"/>
    <w:rsid w:val="00A72AE0"/>
    <w:rsid w:val="00B64075"/>
    <w:rsid w:val="00BE59E1"/>
    <w:rsid w:val="00D44224"/>
    <w:rsid w:val="00E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C71D1-4A8B-42DF-B610-E63416EC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Title" w:locked="1" w:qFormat="1"/>
    <w:lsdException w:name="Default Paragraph Font" w:semiHidden="1" w:unhideWhenUsed="1"/>
    <w:lsdException w:name="Body Text" w:semiHidden="1" w:unhideWhenUsed="1"/>
    <w:lsdException w:name="Subtitle" w:lock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25"/>
  </w:style>
  <w:style w:type="paragraph" w:styleId="Heading1">
    <w:name w:val="heading 1"/>
    <w:basedOn w:val="Normal"/>
    <w:next w:val="Normal"/>
    <w:link w:val="Heading1Char"/>
    <w:qFormat/>
    <w:rsid w:val="00606025"/>
    <w:pPr>
      <w:tabs>
        <w:tab w:val="num" w:pos="432"/>
      </w:tabs>
      <w:ind w:left="432" w:hanging="432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06025"/>
    <w:pPr>
      <w:keepNext/>
      <w:spacing w:before="240" w:after="60"/>
      <w:outlineLvl w:val="1"/>
    </w:pPr>
    <w:rPr>
      <w:rFonts w:ascii="Cambria" w:eastAsia="Times New Roman" w:hAnsi="Cambria"/>
      <w:b/>
      <w:i/>
      <w:sz w:val="28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6025"/>
    <w:rPr>
      <w:rFonts w:ascii="Arial" w:hAnsi="Arial"/>
      <w:sz w:val="22"/>
    </w:rPr>
  </w:style>
  <w:style w:type="character" w:customStyle="1" w:styleId="WW8Num2z0">
    <w:name w:val="WW8Num2z0"/>
    <w:rsid w:val="00606025"/>
  </w:style>
  <w:style w:type="character" w:customStyle="1" w:styleId="WW8Num3z0">
    <w:name w:val="WW8Num3z0"/>
    <w:rsid w:val="00606025"/>
    <w:rPr>
      <w:rFonts w:ascii="Arial" w:hAnsi="Arial"/>
      <w:sz w:val="22"/>
    </w:rPr>
  </w:style>
  <w:style w:type="character" w:customStyle="1" w:styleId="WW8Num4z0">
    <w:name w:val="WW8Num4z0"/>
    <w:rsid w:val="00606025"/>
    <w:rPr>
      <w:rFonts w:ascii="Arial" w:hAnsi="Arial"/>
    </w:rPr>
  </w:style>
  <w:style w:type="character" w:customStyle="1" w:styleId="WW8Num4z1">
    <w:name w:val="WW8Num4z1"/>
    <w:rsid w:val="00606025"/>
    <w:rPr>
      <w:rFonts w:ascii="Courier New" w:hAnsi="Courier New"/>
    </w:rPr>
  </w:style>
  <w:style w:type="character" w:customStyle="1" w:styleId="WW8Num4z2">
    <w:name w:val="WW8Num4z2"/>
    <w:rsid w:val="00606025"/>
    <w:rPr>
      <w:rFonts w:ascii="Wingdings" w:hAnsi="Wingdings"/>
    </w:rPr>
  </w:style>
  <w:style w:type="character" w:customStyle="1" w:styleId="WW8Num4z3">
    <w:name w:val="WW8Num4z3"/>
    <w:rsid w:val="00606025"/>
    <w:rPr>
      <w:rFonts w:ascii="Symbol" w:hAnsi="Symbol"/>
    </w:rPr>
  </w:style>
  <w:style w:type="character" w:customStyle="1" w:styleId="WW8Num5z0">
    <w:name w:val="WW8Num5z0"/>
    <w:rsid w:val="00606025"/>
    <w:rPr>
      <w:sz w:val="22"/>
    </w:rPr>
  </w:style>
  <w:style w:type="character" w:customStyle="1" w:styleId="WW8Num7z0">
    <w:name w:val="WW8Num7z0"/>
    <w:rsid w:val="00606025"/>
    <w:rPr>
      <w:rFonts w:ascii="Arial" w:hAnsi="Arial"/>
      <w:sz w:val="22"/>
    </w:rPr>
  </w:style>
  <w:style w:type="character" w:customStyle="1" w:styleId="WW8Num8z0">
    <w:name w:val="WW8Num8z0"/>
    <w:rsid w:val="00606025"/>
  </w:style>
  <w:style w:type="character" w:customStyle="1" w:styleId="WW8Num8z1">
    <w:name w:val="WW8Num8z1"/>
    <w:rsid w:val="00606025"/>
    <w:rPr>
      <w:rFonts w:ascii="Symbol" w:hAnsi="Symbol"/>
    </w:rPr>
  </w:style>
  <w:style w:type="character" w:customStyle="1" w:styleId="WW8Num9z0">
    <w:name w:val="WW8Num9z0"/>
    <w:rsid w:val="00606025"/>
    <w:rPr>
      <w:rFonts w:ascii="Arial" w:hAnsi="Arial"/>
      <w:sz w:val="22"/>
    </w:rPr>
  </w:style>
  <w:style w:type="character" w:customStyle="1" w:styleId="WW8Num10z0">
    <w:name w:val="WW8Num10z0"/>
    <w:rsid w:val="00606025"/>
  </w:style>
  <w:style w:type="character" w:customStyle="1" w:styleId="WW8Num11z0">
    <w:name w:val="WW8Num11z0"/>
    <w:rsid w:val="00606025"/>
    <w:rPr>
      <w:rFonts w:ascii="Symbol" w:hAnsi="Symbol"/>
    </w:rPr>
  </w:style>
  <w:style w:type="character" w:customStyle="1" w:styleId="WW8Num11z1">
    <w:name w:val="WW8Num11z1"/>
    <w:rsid w:val="00606025"/>
    <w:rPr>
      <w:rFonts w:ascii="Courier New" w:hAnsi="Courier New"/>
    </w:rPr>
  </w:style>
  <w:style w:type="character" w:customStyle="1" w:styleId="WW8Num11z2">
    <w:name w:val="WW8Num11z2"/>
    <w:rsid w:val="00606025"/>
    <w:rPr>
      <w:rFonts w:ascii="Wingdings" w:hAnsi="Wingdings"/>
    </w:rPr>
  </w:style>
  <w:style w:type="character" w:customStyle="1" w:styleId="WW8Num12z0">
    <w:name w:val="WW8Num12z0"/>
    <w:rsid w:val="00606025"/>
    <w:rPr>
      <w:sz w:val="22"/>
    </w:rPr>
  </w:style>
  <w:style w:type="character" w:customStyle="1" w:styleId="WW8Num15z0">
    <w:name w:val="WW8Num15z0"/>
    <w:rsid w:val="00606025"/>
  </w:style>
  <w:style w:type="character" w:customStyle="1" w:styleId="WW8Num16z0">
    <w:name w:val="WW8Num16z0"/>
    <w:rsid w:val="00606025"/>
    <w:rPr>
      <w:rFonts w:ascii="Symbol" w:hAnsi="Symbol"/>
    </w:rPr>
  </w:style>
  <w:style w:type="character" w:customStyle="1" w:styleId="WW8Num16z2">
    <w:name w:val="WW8Num16z2"/>
    <w:rsid w:val="00606025"/>
    <w:rPr>
      <w:rFonts w:ascii="Wingdings" w:hAnsi="Wingdings"/>
    </w:rPr>
  </w:style>
  <w:style w:type="character" w:customStyle="1" w:styleId="WW8Num16z4">
    <w:name w:val="WW8Num16z4"/>
    <w:rsid w:val="00606025"/>
    <w:rPr>
      <w:rFonts w:ascii="Courier New" w:hAnsi="Courier New"/>
    </w:rPr>
  </w:style>
  <w:style w:type="character" w:customStyle="1" w:styleId="WW8Num17z0">
    <w:name w:val="WW8Num17z0"/>
    <w:rsid w:val="00606025"/>
  </w:style>
  <w:style w:type="character" w:customStyle="1" w:styleId="DefaultParagraphFont2">
    <w:name w:val="Default Paragraph Font2"/>
    <w:rsid w:val="00606025"/>
  </w:style>
  <w:style w:type="character" w:customStyle="1" w:styleId="apple-converted-space">
    <w:name w:val="apple-converted-space"/>
    <w:rsid w:val="00606025"/>
  </w:style>
  <w:style w:type="character" w:customStyle="1" w:styleId="Bullets">
    <w:name w:val="Bullets"/>
    <w:rsid w:val="00606025"/>
    <w:rPr>
      <w:rFonts w:ascii="OpenSymbol" w:eastAsia="OpenSymbol" w:hAnsi="OpenSymbol"/>
    </w:rPr>
  </w:style>
  <w:style w:type="paragraph" w:customStyle="1" w:styleId="Heading">
    <w:name w:val="Heading"/>
    <w:basedOn w:val="Normal"/>
    <w:next w:val="BodyText"/>
    <w:rsid w:val="00606025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BodyText">
    <w:name w:val="Body Text"/>
    <w:basedOn w:val="Normal"/>
    <w:link w:val="BodyTextChar"/>
    <w:rsid w:val="00606025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6025"/>
    <w:rPr>
      <w:sz w:val="24"/>
      <w:szCs w:val="24"/>
      <w:lang w:val="x-none" w:eastAsia="ar-SA"/>
    </w:rPr>
  </w:style>
  <w:style w:type="paragraph" w:customStyle="1" w:styleId="Index">
    <w:name w:val="Index"/>
    <w:basedOn w:val="Normal"/>
    <w:rsid w:val="00606025"/>
    <w:pPr>
      <w:suppressLineNumbers/>
    </w:pPr>
    <w:rPr>
      <w:rFonts w:eastAsia="Times New Roman" w:cs="Mangal"/>
    </w:rPr>
  </w:style>
  <w:style w:type="paragraph" w:customStyle="1" w:styleId="TableContents">
    <w:name w:val="Table Contents"/>
    <w:basedOn w:val="Normal"/>
    <w:rsid w:val="00606025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606025"/>
    <w:pPr>
      <w:jc w:val="center"/>
    </w:pPr>
    <w:rPr>
      <w:b/>
      <w:bCs/>
    </w:rPr>
  </w:style>
  <w:style w:type="paragraph" w:customStyle="1" w:styleId="indent">
    <w:name w:val="* indent"/>
    <w:basedOn w:val="Normal"/>
    <w:rsid w:val="00606025"/>
    <w:pPr>
      <w:ind w:left="680" w:hanging="680"/>
    </w:pPr>
    <w:rPr>
      <w:rFonts w:ascii="Garamond" w:eastAsia="Times New Roman" w:hAnsi="Garamond"/>
      <w:lang w:eastAsia="en-GB"/>
    </w:rPr>
  </w:style>
  <w:style w:type="character" w:customStyle="1" w:styleId="Heading1Char">
    <w:name w:val="Heading 1 Char"/>
    <w:link w:val="Heading1"/>
    <w:rsid w:val="00606025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link w:val="Heading2"/>
    <w:rsid w:val="00606025"/>
    <w:rPr>
      <w:rFonts w:ascii="Cambria" w:eastAsia="Times New Roman" w:hAnsi="Cambria" w:cs="Times New Roman"/>
      <w:b/>
      <w:i/>
      <w:sz w:val="28"/>
      <w:szCs w:val="20"/>
      <w:lang w:val="x-none" w:eastAsia="ar-SA"/>
    </w:rPr>
  </w:style>
  <w:style w:type="paragraph" w:styleId="CommentText">
    <w:name w:val="annotation text"/>
    <w:basedOn w:val="Normal"/>
    <w:link w:val="CommentTextChar"/>
    <w:rsid w:val="00606025"/>
    <w:rPr>
      <w:rFonts w:eastAsia="Times New Roman"/>
      <w:lang w:val="x-none"/>
    </w:rPr>
  </w:style>
  <w:style w:type="character" w:customStyle="1" w:styleId="CommentTextChar">
    <w:name w:val="Comment Text Char"/>
    <w:link w:val="CommentText"/>
    <w:rsid w:val="00606025"/>
    <w:rPr>
      <w:rFonts w:eastAsia="Times New Roman"/>
      <w:sz w:val="20"/>
      <w:szCs w:val="20"/>
      <w:lang w:val="x-none" w:eastAsia="ar-SA"/>
    </w:rPr>
  </w:style>
  <w:style w:type="paragraph" w:styleId="Header">
    <w:name w:val="header"/>
    <w:basedOn w:val="Normal"/>
    <w:link w:val="HeaderChar"/>
    <w:rsid w:val="00606025"/>
    <w:pPr>
      <w:tabs>
        <w:tab w:val="center" w:pos="4153"/>
        <w:tab w:val="right" w:pos="8306"/>
      </w:tabs>
    </w:pPr>
    <w:rPr>
      <w:rFonts w:eastAsia="Times New Roman"/>
      <w:lang w:val="x-none"/>
    </w:rPr>
  </w:style>
  <w:style w:type="character" w:customStyle="1" w:styleId="HeaderChar">
    <w:name w:val="Header Char"/>
    <w:link w:val="Header"/>
    <w:rsid w:val="00606025"/>
    <w:rPr>
      <w:rFonts w:eastAsia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rsid w:val="00606025"/>
    <w:pPr>
      <w:tabs>
        <w:tab w:val="center" w:pos="4153"/>
        <w:tab w:val="right" w:pos="8306"/>
      </w:tabs>
    </w:pPr>
    <w:rPr>
      <w:rFonts w:eastAsia="Times New Roman"/>
      <w:lang w:val="x-none"/>
    </w:rPr>
  </w:style>
  <w:style w:type="character" w:customStyle="1" w:styleId="FooterChar">
    <w:name w:val="Footer Char"/>
    <w:link w:val="Footer"/>
    <w:rsid w:val="00606025"/>
    <w:rPr>
      <w:rFonts w:eastAsia="Times New Roman"/>
      <w:sz w:val="24"/>
      <w:szCs w:val="24"/>
      <w:lang w:val="x-none" w:eastAsia="ar-SA"/>
    </w:rPr>
  </w:style>
  <w:style w:type="paragraph" w:styleId="Caption">
    <w:name w:val="caption"/>
    <w:basedOn w:val="Normal"/>
    <w:qFormat/>
    <w:rsid w:val="00606025"/>
    <w:pPr>
      <w:suppressLineNumbers/>
      <w:spacing w:before="120" w:after="120"/>
    </w:pPr>
    <w:rPr>
      <w:rFonts w:eastAsia="Times New Roman" w:cs="Mangal"/>
      <w:i/>
      <w:iCs/>
    </w:rPr>
  </w:style>
  <w:style w:type="character" w:styleId="CommentReference">
    <w:name w:val="annotation reference"/>
    <w:rsid w:val="00606025"/>
    <w:rPr>
      <w:rFonts w:cs="Times New Roman"/>
      <w:sz w:val="16"/>
    </w:rPr>
  </w:style>
  <w:style w:type="character" w:styleId="PageNumber">
    <w:name w:val="page number"/>
    <w:rsid w:val="00606025"/>
    <w:rPr>
      <w:rFonts w:cs="Times New Roman"/>
    </w:rPr>
  </w:style>
  <w:style w:type="paragraph" w:styleId="List">
    <w:name w:val="List"/>
    <w:basedOn w:val="BodyText"/>
    <w:rsid w:val="00606025"/>
    <w:rPr>
      <w:rFonts w:eastAsia="Times New Roman" w:cs="Mangal"/>
    </w:rPr>
  </w:style>
  <w:style w:type="character" w:styleId="Hyperlink">
    <w:name w:val="Hyperlink"/>
    <w:rsid w:val="00606025"/>
    <w:rPr>
      <w:color w:val="0563C1"/>
      <w:u w:val="single"/>
    </w:rPr>
  </w:style>
  <w:style w:type="character" w:styleId="FollowedHyperlink">
    <w:name w:val="FollowedHyperlink"/>
    <w:rsid w:val="00606025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06025"/>
    <w:rPr>
      <w:b/>
      <w:bCs/>
    </w:rPr>
  </w:style>
  <w:style w:type="character" w:customStyle="1" w:styleId="CommentSubjectChar">
    <w:name w:val="Comment Subject Char"/>
    <w:link w:val="CommentSubject"/>
    <w:rsid w:val="00606025"/>
    <w:rPr>
      <w:rFonts w:eastAsia="Times New Roman"/>
      <w:b/>
      <w:bCs/>
      <w:sz w:val="20"/>
      <w:szCs w:val="20"/>
      <w:lang w:val="x-none" w:eastAsia="ar-SA"/>
    </w:rPr>
  </w:style>
  <w:style w:type="paragraph" w:styleId="BalloonText">
    <w:name w:val="Balloon Text"/>
    <w:basedOn w:val="Normal"/>
    <w:link w:val="BalloonTextChar"/>
    <w:autoRedefine/>
    <w:rsid w:val="00606025"/>
    <w:pPr>
      <w:widowControl w:val="0"/>
      <w:suppressAutoHyphens/>
      <w:autoSpaceDE w:val="0"/>
    </w:pPr>
    <w:rPr>
      <w:lang w:val="x-none" w:eastAsia="ar-SA"/>
    </w:rPr>
  </w:style>
  <w:style w:type="character" w:customStyle="1" w:styleId="BalloonTextChar">
    <w:name w:val="Balloon Text Char"/>
    <w:link w:val="BalloonText"/>
    <w:rsid w:val="00606025"/>
    <w:rPr>
      <w:rFonts w:ascii="Arial" w:hAnsi="Arial" w:cs="Arial"/>
      <w:lang w:val="x-none" w:eastAsia="ar-SA"/>
    </w:rPr>
  </w:style>
  <w:style w:type="paragraph" w:styleId="ListParagraph">
    <w:name w:val="List Paragraph"/>
    <w:basedOn w:val="Normal"/>
    <w:uiPriority w:val="99"/>
    <w:qFormat/>
    <w:rsid w:val="0060602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Marshall</dc:creator>
  <cp:keywords/>
  <dc:description/>
  <cp:lastModifiedBy>Sian Marshall</cp:lastModifiedBy>
  <cp:revision>1</cp:revision>
  <dcterms:created xsi:type="dcterms:W3CDTF">2017-08-09T11:41:00Z</dcterms:created>
  <dcterms:modified xsi:type="dcterms:W3CDTF">2017-08-09T12:03:00Z</dcterms:modified>
</cp:coreProperties>
</file>